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B3" w:rsidRDefault="002009B3" w:rsidP="002009B3">
      <w:pPr>
        <w:spacing w:after="200"/>
        <w:jc w:val="center"/>
        <w:rPr>
          <w:rFonts w:ascii="Comic Sans MS" w:hAnsi="Comic Sans MS" w:cs="Times New Roman"/>
          <w:b/>
          <w:color w:val="000000"/>
          <w:sz w:val="42"/>
          <w:szCs w:val="42"/>
        </w:rPr>
      </w:pPr>
      <w:r w:rsidRPr="006C663A">
        <w:rPr>
          <w:rFonts w:ascii="Comic Sans MS" w:hAnsi="Comic Sans MS" w:cs="Times New Roman"/>
          <w:b/>
          <w:color w:val="000000"/>
          <w:sz w:val="42"/>
          <w:szCs w:val="42"/>
        </w:rPr>
        <w:t>Syllabus</w:t>
      </w:r>
      <w:r w:rsidRPr="006C663A">
        <w:rPr>
          <w:rFonts w:ascii="Comic Sans MS" w:hAnsi="Comic Sans MS" w:cs="Times New Roman"/>
          <w:b/>
          <w:sz w:val="42"/>
          <w:szCs w:val="42"/>
        </w:rPr>
        <w:t xml:space="preserve"> </w:t>
      </w:r>
      <w:r w:rsidRPr="006C663A">
        <w:rPr>
          <w:rFonts w:ascii="Comic Sans MS" w:hAnsi="Comic Sans MS" w:cs="Times New Roman"/>
          <w:b/>
          <w:color w:val="000000"/>
          <w:sz w:val="42"/>
          <w:szCs w:val="42"/>
        </w:rPr>
        <w:t>Seward High School 2017-2018</w:t>
      </w:r>
    </w:p>
    <w:p w:rsidR="002009B3" w:rsidRPr="006C663A" w:rsidRDefault="002009B3" w:rsidP="002009B3">
      <w:pPr>
        <w:spacing w:after="200"/>
        <w:jc w:val="center"/>
        <w:rPr>
          <w:rFonts w:ascii="Comic Sans MS" w:hAnsi="Comic Sans MS" w:cs="Times New Roman"/>
          <w:b/>
          <w:sz w:val="42"/>
          <w:szCs w:val="42"/>
        </w:rPr>
      </w:pPr>
      <w:r>
        <w:rPr>
          <w:rFonts w:ascii="Comic Sans MS" w:hAnsi="Comic Sans MS" w:cs="Times New Roman"/>
          <w:b/>
          <w:noProof/>
          <w:sz w:val="42"/>
          <w:szCs w:val="42"/>
        </w:rPr>
        <w:drawing>
          <wp:inline distT="0" distB="0" distL="0" distR="0">
            <wp:extent cx="5486400" cy="16084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ologyweb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9B3" w:rsidRPr="00234F09" w:rsidRDefault="002009B3" w:rsidP="002009B3">
      <w:pPr>
        <w:spacing w:before="40" w:after="40"/>
        <w:jc w:val="center"/>
        <w:rPr>
          <w:rFonts w:ascii="Comic Sans MS" w:hAnsi="Comic Sans MS" w:cs="Times New Roman"/>
          <w:sz w:val="20"/>
          <w:szCs w:val="20"/>
        </w:rPr>
      </w:pPr>
    </w:p>
    <w:p w:rsidR="002009B3" w:rsidRDefault="002009B3" w:rsidP="002009B3">
      <w:pPr>
        <w:pStyle w:val="ListParagraph"/>
        <w:numPr>
          <w:ilvl w:val="0"/>
          <w:numId w:val="2"/>
        </w:numPr>
        <w:spacing w:after="120"/>
        <w:rPr>
          <w:rFonts w:ascii="Comic Sans MS" w:hAnsi="Comic Sans MS" w:cs="Times New Roman"/>
          <w:b/>
          <w:color w:val="000000"/>
          <w:sz w:val="36"/>
          <w:szCs w:val="36"/>
        </w:rPr>
      </w:pPr>
      <w:r w:rsidRPr="006C663A">
        <w:rPr>
          <w:rFonts w:ascii="Comic Sans MS" w:hAnsi="Comic Sans MS" w:cs="Times New Roman"/>
          <w:b/>
          <w:color w:val="000000"/>
          <w:sz w:val="36"/>
          <w:szCs w:val="36"/>
        </w:rPr>
        <w:t xml:space="preserve">Contact: </w:t>
      </w:r>
    </w:p>
    <w:p w:rsidR="002009B3" w:rsidRPr="006C663A" w:rsidRDefault="002009B3" w:rsidP="002009B3">
      <w:pPr>
        <w:pStyle w:val="ListParagraph"/>
        <w:spacing w:after="120"/>
        <w:rPr>
          <w:rFonts w:ascii="Comic Sans MS" w:hAnsi="Comic Sans MS" w:cs="Times New Roman"/>
          <w:b/>
          <w:color w:val="000000"/>
          <w:sz w:val="36"/>
          <w:szCs w:val="36"/>
        </w:rPr>
      </w:pPr>
      <w:r w:rsidRPr="006C663A">
        <w:rPr>
          <w:rFonts w:ascii="Comic Sans MS" w:hAnsi="Comic Sans MS" w:cs="Times New Roman"/>
          <w:b/>
          <w:color w:val="000000"/>
        </w:rPr>
        <w:t>Teacher:</w:t>
      </w:r>
      <w:r w:rsidRPr="006C663A">
        <w:rPr>
          <w:rFonts w:ascii="Comic Sans MS" w:hAnsi="Comic Sans MS" w:cs="Times New Roman"/>
          <w:color w:val="000000"/>
        </w:rPr>
        <w:t xml:space="preserve"> Mrs. Shoshannah Brasher</w:t>
      </w:r>
      <w:r w:rsidRPr="006C663A">
        <w:rPr>
          <w:rFonts w:ascii="Comic Sans MS" w:hAnsi="Comic Sans MS" w:cs="Times New Roman"/>
          <w:color w:val="000000"/>
        </w:rPr>
        <w:br/>
      </w:r>
      <w:r w:rsidRPr="006C663A">
        <w:rPr>
          <w:rFonts w:ascii="Comic Sans MS" w:hAnsi="Comic Sans MS" w:cs="Times New Roman"/>
          <w:b/>
          <w:color w:val="000000"/>
        </w:rPr>
        <w:t>E-Mail:</w:t>
      </w:r>
      <w:r w:rsidRPr="006C663A">
        <w:rPr>
          <w:rFonts w:ascii="Comic Sans MS" w:hAnsi="Comic Sans MS" w:cs="Times New Roman"/>
          <w:color w:val="000000"/>
        </w:rPr>
        <w:t xml:space="preserve"> sbrasher@kpbsd.org</w:t>
      </w:r>
      <w:r w:rsidRPr="006C663A">
        <w:rPr>
          <w:rFonts w:ascii="Comic Sans MS" w:hAnsi="Comic Sans MS" w:cs="Times New Roman"/>
          <w:color w:val="000000"/>
        </w:rPr>
        <w:br/>
      </w:r>
      <w:r w:rsidRPr="006C663A">
        <w:rPr>
          <w:rFonts w:ascii="Comic Sans MS" w:hAnsi="Comic Sans MS" w:cs="Times New Roman"/>
          <w:b/>
          <w:color w:val="000000"/>
        </w:rPr>
        <w:t>Phone:</w:t>
      </w:r>
      <w:r w:rsidRPr="006C663A">
        <w:rPr>
          <w:rFonts w:ascii="Comic Sans MS" w:hAnsi="Comic Sans MS" w:cs="Times New Roman"/>
          <w:color w:val="000000"/>
        </w:rPr>
        <w:t xml:space="preserve"> (907) 224-9057 (Rm. 106)</w:t>
      </w:r>
    </w:p>
    <w:p w:rsidR="002009B3" w:rsidRPr="00234F09" w:rsidRDefault="002009B3" w:rsidP="002009B3">
      <w:pPr>
        <w:spacing w:after="120"/>
        <w:rPr>
          <w:rFonts w:ascii="Comic Sans MS" w:hAnsi="Comic Sans MS" w:cs="Times New Roman"/>
          <w:sz w:val="20"/>
          <w:szCs w:val="20"/>
        </w:rPr>
      </w:pPr>
      <w:r w:rsidRPr="00234F09">
        <w:rPr>
          <w:rFonts w:ascii="Comic Sans MS" w:hAnsi="Comic Sans MS" w:cs="Times New Roman"/>
          <w:color w:val="000000"/>
        </w:rPr>
        <w:tab/>
      </w:r>
      <w:r>
        <w:rPr>
          <w:rFonts w:ascii="Comic Sans MS" w:hAnsi="Comic Sans MS" w:cs="Times New Roman"/>
          <w:color w:val="000000"/>
        </w:rPr>
        <w:tab/>
        <w:t xml:space="preserve"> </w:t>
      </w:r>
      <w:r w:rsidRPr="00234F09">
        <w:rPr>
          <w:rFonts w:ascii="Comic Sans MS" w:hAnsi="Comic Sans MS" w:cs="Times New Roman"/>
          <w:color w:val="000000"/>
        </w:rPr>
        <w:t>(907) 224-3351 (school office)</w:t>
      </w:r>
    </w:p>
    <w:p w:rsidR="002009B3" w:rsidRPr="00234F09" w:rsidRDefault="002009B3" w:rsidP="002009B3">
      <w:pPr>
        <w:spacing w:after="120"/>
        <w:ind w:firstLine="720"/>
        <w:rPr>
          <w:rFonts w:ascii="Comic Sans MS" w:hAnsi="Comic Sans MS" w:cs="Times New Roman"/>
          <w:sz w:val="20"/>
          <w:szCs w:val="20"/>
        </w:rPr>
      </w:pPr>
      <w:r w:rsidRPr="006C663A">
        <w:rPr>
          <w:rFonts w:ascii="Comic Sans MS" w:hAnsi="Comic Sans MS" w:cs="Times New Roman"/>
          <w:b/>
          <w:color w:val="000000"/>
        </w:rPr>
        <w:t>Location:</w:t>
      </w:r>
      <w:r>
        <w:rPr>
          <w:rFonts w:ascii="Comic Sans MS" w:hAnsi="Comic Sans MS" w:cs="Times New Roman"/>
          <w:color w:val="000000"/>
        </w:rPr>
        <w:t xml:space="preserve"> </w:t>
      </w:r>
      <w:r w:rsidRPr="00234F09">
        <w:rPr>
          <w:rFonts w:ascii="Comic Sans MS" w:hAnsi="Comic Sans MS" w:cs="Times New Roman"/>
          <w:color w:val="000000"/>
        </w:rPr>
        <w:t>Room 106</w:t>
      </w:r>
    </w:p>
    <w:p w:rsidR="002009B3" w:rsidRPr="00234F09" w:rsidRDefault="002009B3" w:rsidP="002009B3">
      <w:pPr>
        <w:rPr>
          <w:rFonts w:ascii="Comic Sans MS" w:eastAsia="Times New Roman" w:hAnsi="Comic Sans MS" w:cs="Times New Roman"/>
          <w:sz w:val="20"/>
          <w:szCs w:val="20"/>
        </w:rPr>
      </w:pPr>
    </w:p>
    <w:p w:rsidR="002009B3" w:rsidRDefault="002009B3" w:rsidP="002009B3">
      <w:pPr>
        <w:pStyle w:val="ListParagraph"/>
        <w:numPr>
          <w:ilvl w:val="0"/>
          <w:numId w:val="2"/>
        </w:numPr>
        <w:spacing w:after="120"/>
        <w:textAlignment w:val="baseline"/>
        <w:rPr>
          <w:rFonts w:ascii="Comic Sans MS" w:hAnsi="Comic Sans MS" w:cs="Arial"/>
          <w:b/>
          <w:bCs/>
          <w:color w:val="000000"/>
          <w:sz w:val="36"/>
          <w:szCs w:val="36"/>
        </w:rPr>
      </w:pPr>
      <w:r w:rsidRPr="006C663A">
        <w:rPr>
          <w:rFonts w:ascii="Comic Sans MS" w:hAnsi="Comic Sans MS" w:cs="Arial"/>
          <w:b/>
          <w:bCs/>
          <w:color w:val="000000"/>
          <w:sz w:val="36"/>
          <w:szCs w:val="36"/>
        </w:rPr>
        <w:t>Course Overview</w:t>
      </w:r>
    </w:p>
    <w:p w:rsidR="002009B3" w:rsidRDefault="002009B3" w:rsidP="002009B3">
      <w:pPr>
        <w:pStyle w:val="ListParagraph"/>
        <w:spacing w:after="120"/>
        <w:textAlignment w:val="baseline"/>
        <w:rPr>
          <w:rFonts w:ascii="Comic Sans MS" w:hAnsi="Comic Sans MS" w:cs="Times New Roman"/>
          <w:color w:val="000000"/>
        </w:rPr>
      </w:pPr>
      <w:r>
        <w:rPr>
          <w:rFonts w:ascii="Comic Sans MS" w:hAnsi="Comic Sans MS" w:cs="Times New Roman"/>
          <w:color w:val="000000"/>
        </w:rPr>
        <w:t>Biology</w:t>
      </w:r>
      <w:r w:rsidRPr="006C663A">
        <w:rPr>
          <w:rFonts w:ascii="Comic Sans MS" w:hAnsi="Comic Sans MS" w:cs="Times New Roman"/>
          <w:color w:val="000000"/>
        </w:rPr>
        <w:t xml:space="preserve"> is a yearlong lab science course focused on the study of </w:t>
      </w:r>
      <w:r>
        <w:rPr>
          <w:rFonts w:ascii="Comic Sans MS" w:hAnsi="Comic Sans MS" w:cs="Times New Roman"/>
          <w:color w:val="000000"/>
        </w:rPr>
        <w:t>living things.  Students will learn about and utilize the scientific method, essential laboratory skills, and develop an understanding of the fundamental principles of biology.</w:t>
      </w:r>
      <w:r w:rsidRPr="006C663A">
        <w:rPr>
          <w:rFonts w:ascii="Comic Sans MS" w:hAnsi="Comic Sans MS" w:cs="Times New Roman"/>
          <w:color w:val="000000"/>
        </w:rPr>
        <w:t xml:space="preserve">  </w:t>
      </w:r>
    </w:p>
    <w:p w:rsidR="002009B3" w:rsidRPr="006C663A" w:rsidRDefault="002009B3" w:rsidP="002009B3">
      <w:pPr>
        <w:pStyle w:val="ListParagraph"/>
        <w:spacing w:after="120"/>
        <w:textAlignment w:val="baseline"/>
        <w:rPr>
          <w:rFonts w:ascii="Comic Sans MS" w:hAnsi="Comic Sans MS" w:cs="Arial"/>
          <w:b/>
          <w:bCs/>
          <w:color w:val="000000"/>
          <w:sz w:val="36"/>
          <w:szCs w:val="36"/>
        </w:rPr>
      </w:pPr>
    </w:p>
    <w:p w:rsidR="002009B3" w:rsidRDefault="002009B3" w:rsidP="002009B3">
      <w:pPr>
        <w:pStyle w:val="ListParagraph"/>
        <w:numPr>
          <w:ilvl w:val="0"/>
          <w:numId w:val="1"/>
        </w:numPr>
        <w:spacing w:after="120"/>
        <w:rPr>
          <w:rFonts w:ascii="Comic Sans MS" w:hAnsi="Comic Sans MS" w:cs="Times New Roman"/>
          <w:b/>
          <w:sz w:val="36"/>
          <w:szCs w:val="36"/>
        </w:rPr>
      </w:pPr>
      <w:r>
        <w:rPr>
          <w:rFonts w:ascii="Comic Sans MS" w:hAnsi="Comic Sans MS" w:cs="Times New Roman"/>
          <w:b/>
          <w:sz w:val="36"/>
          <w:szCs w:val="36"/>
        </w:rPr>
        <w:t>Areas of Study</w:t>
      </w:r>
    </w:p>
    <w:p w:rsidR="002009B3" w:rsidRDefault="002009B3" w:rsidP="002009B3">
      <w:pPr>
        <w:pStyle w:val="ListParagraph"/>
        <w:spacing w:after="120"/>
        <w:rPr>
          <w:rFonts w:ascii="Comic Sans MS" w:eastAsia="Times New Roman" w:hAnsi="Comic Sans MS" w:cs="Arial"/>
          <w:color w:val="000000" w:themeColor="text1"/>
        </w:rPr>
      </w:pPr>
      <w:hyperlink r:id="rId6" w:tgtFrame="_blank" w:history="1">
        <w:r w:rsidRPr="006C663A">
          <w:rPr>
            <w:rFonts w:ascii="Comic Sans MS" w:eastAsia="Times New Roman" w:hAnsi="Comic Sans MS" w:cs="Arial"/>
            <w:color w:val="000000" w:themeColor="text1"/>
          </w:rPr>
          <w:t xml:space="preserve">Unit 1: </w:t>
        </w:r>
      </w:hyperlink>
      <w:r w:rsidRPr="002009B3">
        <w:rPr>
          <w:rFonts w:ascii="Comic Sans MS" w:eastAsia="Times New Roman" w:hAnsi="Comic Sans MS" w:cs="Arial"/>
          <w:color w:val="000000" w:themeColor="text1"/>
        </w:rPr>
        <w:t xml:space="preserve"> </w:t>
      </w:r>
      <w:r>
        <w:rPr>
          <w:rFonts w:ascii="Comic Sans MS" w:eastAsia="Times New Roman" w:hAnsi="Comic Sans MS" w:cs="Arial"/>
          <w:color w:val="000000" w:themeColor="text1"/>
        </w:rPr>
        <w:t>Ecosystems – Interactions, Energy, and Dynamics</w:t>
      </w:r>
    </w:p>
    <w:p w:rsidR="002009B3" w:rsidRDefault="002009B3" w:rsidP="002009B3">
      <w:pPr>
        <w:pStyle w:val="ListParagraph"/>
        <w:spacing w:after="120"/>
      </w:pPr>
      <w:hyperlink r:id="rId7" w:tgtFrame="_blank" w:history="1">
        <w:r w:rsidRPr="006C663A">
          <w:rPr>
            <w:rFonts w:ascii="Comic Sans MS" w:eastAsia="Times New Roman" w:hAnsi="Comic Sans MS" w:cs="Arial"/>
            <w:color w:val="000000" w:themeColor="text1"/>
          </w:rPr>
          <w:t>Unit 2</w:t>
        </w:r>
        <w:r>
          <w:rPr>
            <w:rFonts w:ascii="Comic Sans MS" w:eastAsia="Times New Roman" w:hAnsi="Comic Sans MS" w:cs="Arial"/>
            <w:color w:val="000000" w:themeColor="text1"/>
          </w:rPr>
          <w:t>:</w:t>
        </w:r>
        <w:r w:rsidRPr="006C663A">
          <w:rPr>
            <w:rFonts w:ascii="Comic Sans MS" w:eastAsia="Times New Roman" w:hAnsi="Comic Sans MS" w:cs="Arial"/>
            <w:color w:val="000000" w:themeColor="text1"/>
          </w:rPr>
          <w:t xml:space="preserve"> </w:t>
        </w:r>
      </w:hyperlink>
      <w:r>
        <w:rPr>
          <w:rFonts w:ascii="Comic Sans MS" w:eastAsia="Times New Roman" w:hAnsi="Comic Sans MS" w:cs="Arial"/>
          <w:color w:val="000000" w:themeColor="text1"/>
        </w:rPr>
        <w:t>From Molecules to Organisms – Structures and Processes</w:t>
      </w:r>
    </w:p>
    <w:p w:rsidR="002009B3" w:rsidRDefault="002009B3" w:rsidP="002009B3">
      <w:pPr>
        <w:pStyle w:val="ListParagraph"/>
        <w:spacing w:after="120"/>
        <w:rPr>
          <w:rFonts w:ascii="Comic Sans MS" w:eastAsia="Times New Roman" w:hAnsi="Comic Sans MS" w:cs="Arial"/>
          <w:color w:val="000000" w:themeColor="text1"/>
        </w:rPr>
      </w:pPr>
      <w:hyperlink r:id="rId8" w:tgtFrame="_blank" w:history="1">
        <w:r w:rsidRPr="006C663A">
          <w:rPr>
            <w:rFonts w:ascii="Comic Sans MS" w:eastAsia="Times New Roman" w:hAnsi="Comic Sans MS" w:cs="Arial"/>
            <w:color w:val="000000" w:themeColor="text1"/>
          </w:rPr>
          <w:t>Unit 3</w:t>
        </w:r>
        <w:r>
          <w:rPr>
            <w:rFonts w:ascii="Comic Sans MS" w:eastAsia="Times New Roman" w:hAnsi="Comic Sans MS" w:cs="Arial"/>
            <w:color w:val="000000" w:themeColor="text1"/>
          </w:rPr>
          <w:t>:</w:t>
        </w:r>
        <w:r w:rsidRPr="006C663A">
          <w:rPr>
            <w:rFonts w:ascii="Comic Sans MS" w:eastAsia="Times New Roman" w:hAnsi="Comic Sans MS" w:cs="Arial"/>
            <w:color w:val="000000" w:themeColor="text1"/>
          </w:rPr>
          <w:t xml:space="preserve"> </w:t>
        </w:r>
      </w:hyperlink>
      <w:r w:rsidRPr="002009B3">
        <w:rPr>
          <w:rFonts w:ascii="Comic Sans MS" w:eastAsia="Times New Roman" w:hAnsi="Comic Sans MS" w:cs="Arial"/>
          <w:color w:val="000000" w:themeColor="text1"/>
        </w:rPr>
        <w:t xml:space="preserve"> </w:t>
      </w:r>
      <w:r>
        <w:rPr>
          <w:rFonts w:ascii="Comic Sans MS" w:eastAsia="Times New Roman" w:hAnsi="Comic Sans MS" w:cs="Arial"/>
          <w:color w:val="000000" w:themeColor="text1"/>
        </w:rPr>
        <w:t>Heredity – Inheritance and Variation of Traits</w:t>
      </w:r>
    </w:p>
    <w:p w:rsidR="002009B3" w:rsidRDefault="002009B3" w:rsidP="002009B3">
      <w:pPr>
        <w:pStyle w:val="ListParagraph"/>
        <w:spacing w:after="120"/>
        <w:rPr>
          <w:rFonts w:ascii="Comic Sans MS" w:eastAsia="Times New Roman" w:hAnsi="Comic Sans MS" w:cs="Arial"/>
          <w:color w:val="000000" w:themeColor="text1"/>
        </w:rPr>
      </w:pPr>
      <w:hyperlink r:id="rId9" w:tgtFrame="_blank" w:history="1">
        <w:r w:rsidRPr="006C663A">
          <w:rPr>
            <w:rFonts w:ascii="Comic Sans MS" w:eastAsia="Times New Roman" w:hAnsi="Comic Sans MS" w:cs="Arial"/>
            <w:color w:val="000000" w:themeColor="text1"/>
          </w:rPr>
          <w:t>Unit 4</w:t>
        </w:r>
        <w:r>
          <w:rPr>
            <w:rFonts w:ascii="Comic Sans MS" w:eastAsia="Times New Roman" w:hAnsi="Comic Sans MS" w:cs="Arial"/>
            <w:color w:val="000000" w:themeColor="text1"/>
          </w:rPr>
          <w:t>:</w:t>
        </w:r>
        <w:r w:rsidRPr="006C663A">
          <w:rPr>
            <w:rFonts w:ascii="Comic Sans MS" w:eastAsia="Times New Roman" w:hAnsi="Comic Sans MS" w:cs="Arial"/>
            <w:color w:val="000000" w:themeColor="text1"/>
          </w:rPr>
          <w:t xml:space="preserve"> </w:t>
        </w:r>
      </w:hyperlink>
      <w:r w:rsidRPr="002009B3">
        <w:rPr>
          <w:rFonts w:ascii="Comic Sans MS" w:eastAsia="Times New Roman" w:hAnsi="Comic Sans MS" w:cs="Arial"/>
          <w:color w:val="000000" w:themeColor="text1"/>
        </w:rPr>
        <w:t xml:space="preserve"> </w:t>
      </w:r>
      <w:r>
        <w:rPr>
          <w:rFonts w:ascii="Comic Sans MS" w:eastAsia="Times New Roman" w:hAnsi="Comic Sans MS" w:cs="Arial"/>
          <w:color w:val="000000" w:themeColor="text1"/>
        </w:rPr>
        <w:t>Biological Evolution – Unity and Diversity</w:t>
      </w:r>
    </w:p>
    <w:p w:rsidR="002009B3" w:rsidRPr="006C663A" w:rsidRDefault="002009B3" w:rsidP="002009B3">
      <w:pPr>
        <w:pStyle w:val="ListParagraph"/>
        <w:spacing w:after="120"/>
        <w:rPr>
          <w:rFonts w:ascii="Comic Sans MS" w:hAnsi="Comic Sans MS" w:cs="Times New Roman"/>
          <w:b/>
          <w:sz w:val="36"/>
          <w:szCs w:val="36"/>
        </w:rPr>
      </w:pPr>
    </w:p>
    <w:p w:rsidR="002009B3" w:rsidRPr="006C663A" w:rsidRDefault="002009B3" w:rsidP="002009B3">
      <w:pPr>
        <w:pStyle w:val="ListParagraph"/>
        <w:numPr>
          <w:ilvl w:val="0"/>
          <w:numId w:val="1"/>
        </w:numPr>
        <w:spacing w:after="120"/>
        <w:textAlignment w:val="baseline"/>
        <w:rPr>
          <w:rFonts w:ascii="Comic Sans MS" w:hAnsi="Comic Sans MS" w:cs="Arial"/>
          <w:b/>
          <w:bCs/>
          <w:color w:val="000000"/>
          <w:sz w:val="36"/>
          <w:szCs w:val="36"/>
        </w:rPr>
      </w:pPr>
      <w:r w:rsidRPr="006C663A">
        <w:rPr>
          <w:rFonts w:ascii="Comic Sans MS" w:hAnsi="Comic Sans MS" w:cs="Arial"/>
          <w:b/>
          <w:bCs/>
          <w:color w:val="000000"/>
          <w:sz w:val="36"/>
          <w:szCs w:val="36"/>
        </w:rPr>
        <w:t>Required Materials</w:t>
      </w:r>
    </w:p>
    <w:p w:rsidR="002009B3" w:rsidRDefault="002009B3" w:rsidP="002009B3">
      <w:pPr>
        <w:spacing w:after="120"/>
        <w:ind w:left="720"/>
        <w:textAlignment w:val="baseline"/>
        <w:rPr>
          <w:rFonts w:ascii="Comic Sans MS" w:hAnsi="Comic Sans MS" w:cs="Arial"/>
          <w:b/>
          <w:bCs/>
          <w:color w:val="000000"/>
          <w:sz w:val="36"/>
          <w:szCs w:val="36"/>
        </w:rPr>
      </w:pPr>
      <w:r w:rsidRPr="006C663A">
        <w:rPr>
          <w:rFonts w:ascii="Comic Sans MS" w:hAnsi="Comic Sans MS" w:cs="Arial"/>
          <w:color w:val="000000"/>
        </w:rPr>
        <w:t>Notebook (to keep in class for daily journals)</w:t>
      </w:r>
    </w:p>
    <w:p w:rsidR="002009B3" w:rsidRDefault="002009B3" w:rsidP="002009B3">
      <w:pPr>
        <w:spacing w:after="120"/>
        <w:ind w:left="720"/>
        <w:textAlignment w:val="baseline"/>
        <w:rPr>
          <w:rFonts w:ascii="Comic Sans MS" w:hAnsi="Comic Sans MS" w:cs="Arial"/>
          <w:b/>
          <w:bCs/>
          <w:color w:val="000000"/>
          <w:sz w:val="36"/>
          <w:szCs w:val="36"/>
        </w:rPr>
      </w:pPr>
      <w:r w:rsidRPr="00234F09">
        <w:rPr>
          <w:rFonts w:ascii="Comic Sans MS" w:hAnsi="Comic Sans MS" w:cs="Arial"/>
          <w:color w:val="000000"/>
        </w:rPr>
        <w:t>Writing utensils</w:t>
      </w:r>
    </w:p>
    <w:p w:rsidR="002009B3" w:rsidRDefault="002009B3" w:rsidP="002009B3">
      <w:pPr>
        <w:spacing w:after="120"/>
        <w:ind w:left="720"/>
        <w:textAlignment w:val="baseline"/>
        <w:rPr>
          <w:rFonts w:ascii="Comic Sans MS" w:hAnsi="Comic Sans MS" w:cs="Arial"/>
          <w:b/>
          <w:bCs/>
          <w:color w:val="000000"/>
          <w:sz w:val="36"/>
          <w:szCs w:val="36"/>
        </w:rPr>
      </w:pPr>
      <w:r w:rsidRPr="00234F09">
        <w:rPr>
          <w:rFonts w:ascii="Comic Sans MS" w:hAnsi="Comic Sans MS" w:cs="Arial"/>
          <w:color w:val="000000"/>
        </w:rPr>
        <w:lastRenderedPageBreak/>
        <w:t>Binder with paper (for assignments and note-taking)</w:t>
      </w:r>
    </w:p>
    <w:p w:rsidR="002009B3" w:rsidRDefault="002009B3" w:rsidP="002009B3">
      <w:pPr>
        <w:spacing w:after="120"/>
        <w:ind w:left="720"/>
        <w:textAlignment w:val="baseline"/>
        <w:rPr>
          <w:rFonts w:ascii="Comic Sans MS" w:hAnsi="Comic Sans MS" w:cs="Arial"/>
          <w:color w:val="000000"/>
        </w:rPr>
      </w:pPr>
      <w:r w:rsidRPr="00234F09">
        <w:rPr>
          <w:rFonts w:ascii="Comic Sans MS" w:hAnsi="Comic Sans MS" w:cs="Arial"/>
          <w:color w:val="000000"/>
        </w:rPr>
        <w:t>Textbook (Chemistry – Matter and Change, 2002)</w:t>
      </w:r>
    </w:p>
    <w:p w:rsidR="002009B3" w:rsidRPr="006C663A" w:rsidRDefault="002009B3" w:rsidP="002009B3">
      <w:pPr>
        <w:spacing w:after="120"/>
        <w:ind w:left="720"/>
        <w:textAlignment w:val="baseline"/>
        <w:rPr>
          <w:rFonts w:ascii="Comic Sans MS" w:hAnsi="Comic Sans MS" w:cs="Arial"/>
          <w:b/>
          <w:bCs/>
          <w:color w:val="000000"/>
          <w:sz w:val="36"/>
          <w:szCs w:val="36"/>
        </w:rPr>
      </w:pPr>
    </w:p>
    <w:p w:rsidR="002009B3" w:rsidRPr="006C663A" w:rsidRDefault="002009B3" w:rsidP="002009B3">
      <w:pPr>
        <w:pStyle w:val="ListParagraph"/>
        <w:numPr>
          <w:ilvl w:val="0"/>
          <w:numId w:val="1"/>
        </w:numPr>
        <w:spacing w:after="120"/>
        <w:textAlignment w:val="baseline"/>
        <w:rPr>
          <w:rFonts w:ascii="Comic Sans MS" w:hAnsi="Comic Sans MS" w:cs="Arial"/>
          <w:b/>
          <w:bCs/>
          <w:color w:val="000000"/>
          <w:sz w:val="36"/>
          <w:szCs w:val="36"/>
        </w:rPr>
      </w:pPr>
      <w:r w:rsidRPr="006C663A">
        <w:rPr>
          <w:rFonts w:ascii="Comic Sans MS" w:hAnsi="Comic Sans MS" w:cs="Arial"/>
          <w:b/>
          <w:bCs/>
          <w:color w:val="000000"/>
          <w:sz w:val="36"/>
          <w:szCs w:val="36"/>
        </w:rPr>
        <w:t>Grading</w:t>
      </w:r>
    </w:p>
    <w:p w:rsidR="002009B3" w:rsidRPr="0061724A" w:rsidRDefault="002009B3" w:rsidP="002009B3">
      <w:pPr>
        <w:spacing w:after="120"/>
        <w:ind w:left="720"/>
        <w:textAlignment w:val="baseline"/>
        <w:rPr>
          <w:rFonts w:ascii="Comic Sans MS" w:hAnsi="Comic Sans MS" w:cs="Arial"/>
          <w:b/>
          <w:bCs/>
          <w:color w:val="000000"/>
          <w:sz w:val="36"/>
          <w:szCs w:val="36"/>
        </w:rPr>
      </w:pPr>
      <w:r w:rsidRPr="0061724A">
        <w:rPr>
          <w:rFonts w:ascii="Comic Sans MS" w:hAnsi="Comic Sans MS" w:cs="Arial"/>
          <w:b/>
          <w:color w:val="000000"/>
        </w:rPr>
        <w:t xml:space="preserve">Grades are weighted.  This means that some things will count more than others.  </w:t>
      </w:r>
    </w:p>
    <w:p w:rsidR="002009B3" w:rsidRPr="006C663A" w:rsidRDefault="002009B3" w:rsidP="002009B3">
      <w:pPr>
        <w:pStyle w:val="ListParagraph"/>
        <w:numPr>
          <w:ilvl w:val="1"/>
          <w:numId w:val="1"/>
        </w:numPr>
        <w:spacing w:after="120"/>
        <w:textAlignment w:val="baseline"/>
        <w:rPr>
          <w:rFonts w:ascii="Comic Sans MS" w:hAnsi="Comic Sans MS" w:cs="Arial"/>
          <w:b/>
          <w:bCs/>
          <w:color w:val="000000"/>
          <w:sz w:val="36"/>
          <w:szCs w:val="36"/>
        </w:rPr>
      </w:pPr>
      <w:r w:rsidRPr="0061724A">
        <w:rPr>
          <w:rFonts w:ascii="Comic Sans MS" w:hAnsi="Comic Sans MS" w:cs="Arial"/>
          <w:b/>
          <w:color w:val="000000"/>
        </w:rPr>
        <w:t>Assessments</w:t>
      </w:r>
      <w:r w:rsidRPr="006C663A">
        <w:rPr>
          <w:rFonts w:ascii="Comic Sans MS" w:hAnsi="Comic Sans MS" w:cs="Arial"/>
          <w:color w:val="000000"/>
        </w:rPr>
        <w:t xml:space="preserve"> (Unit tests – 100 points; and weekly quizzes – 5 points</w:t>
      </w:r>
      <w:r>
        <w:rPr>
          <w:rFonts w:ascii="Comic Sans MS" w:hAnsi="Comic Sans MS" w:cs="Arial"/>
          <w:color w:val="000000"/>
        </w:rPr>
        <w:t xml:space="preserve"> = </w:t>
      </w:r>
      <w:r w:rsidRPr="006C663A">
        <w:rPr>
          <w:rFonts w:ascii="Comic Sans MS" w:hAnsi="Comic Sans MS" w:cs="Arial"/>
          <w:color w:val="000000"/>
        </w:rPr>
        <w:t xml:space="preserve"> </w:t>
      </w:r>
      <w:r w:rsidRPr="0061724A">
        <w:rPr>
          <w:rFonts w:ascii="Comic Sans MS" w:hAnsi="Comic Sans MS" w:cs="Arial"/>
          <w:b/>
          <w:color w:val="000000"/>
        </w:rPr>
        <w:t>55%</w:t>
      </w:r>
      <w:r>
        <w:rPr>
          <w:rFonts w:ascii="Comic Sans MS" w:hAnsi="Comic Sans MS" w:cs="Arial"/>
          <w:color w:val="000000"/>
        </w:rPr>
        <w:t xml:space="preserve"> of overall grade</w:t>
      </w:r>
      <w:r w:rsidRPr="006C663A">
        <w:rPr>
          <w:rFonts w:ascii="Comic Sans MS" w:hAnsi="Comic Sans MS" w:cs="Arial"/>
          <w:color w:val="000000"/>
        </w:rPr>
        <w:t>)</w:t>
      </w:r>
    </w:p>
    <w:p w:rsidR="002009B3" w:rsidRPr="006C663A" w:rsidRDefault="002009B3" w:rsidP="002009B3">
      <w:pPr>
        <w:pStyle w:val="ListParagraph"/>
        <w:numPr>
          <w:ilvl w:val="2"/>
          <w:numId w:val="1"/>
        </w:numPr>
        <w:spacing w:after="120"/>
        <w:textAlignment w:val="baseline"/>
        <w:rPr>
          <w:rFonts w:ascii="Comic Sans MS" w:hAnsi="Comic Sans MS" w:cs="Arial"/>
          <w:b/>
          <w:bCs/>
          <w:color w:val="000000"/>
          <w:sz w:val="36"/>
          <w:szCs w:val="36"/>
        </w:rPr>
      </w:pPr>
      <w:r w:rsidRPr="006C663A">
        <w:rPr>
          <w:rFonts w:ascii="Comic Sans MS" w:hAnsi="Comic Sans MS" w:cs="Arial"/>
          <w:color w:val="000000"/>
        </w:rPr>
        <w:t xml:space="preserve">All </w:t>
      </w:r>
      <w:r w:rsidRPr="004F7C7D">
        <w:rPr>
          <w:rFonts w:ascii="Comic Sans MS" w:hAnsi="Comic Sans MS" w:cs="Arial"/>
          <w:b/>
          <w:color w:val="000000"/>
        </w:rPr>
        <w:t>quizzes</w:t>
      </w:r>
      <w:r w:rsidRPr="006C663A">
        <w:rPr>
          <w:rFonts w:ascii="Comic Sans MS" w:hAnsi="Comic Sans MS" w:cs="Arial"/>
          <w:color w:val="000000"/>
        </w:rPr>
        <w:t xml:space="preserve"> can be </w:t>
      </w:r>
      <w:r w:rsidRPr="004F7C7D">
        <w:rPr>
          <w:rFonts w:ascii="Comic Sans MS" w:hAnsi="Comic Sans MS" w:cs="Arial"/>
          <w:b/>
          <w:color w:val="000000"/>
        </w:rPr>
        <w:t>CORRECTED (with work shown)</w:t>
      </w:r>
      <w:r w:rsidRPr="006C663A">
        <w:rPr>
          <w:rFonts w:ascii="Comic Sans MS" w:hAnsi="Comic Sans MS" w:cs="Arial"/>
          <w:color w:val="000000"/>
        </w:rPr>
        <w:t xml:space="preserve"> before the unit tests for an average score of up to 70%</w:t>
      </w:r>
    </w:p>
    <w:p w:rsidR="002009B3" w:rsidRPr="006C663A" w:rsidRDefault="002009B3" w:rsidP="002009B3">
      <w:pPr>
        <w:pStyle w:val="ListParagraph"/>
        <w:numPr>
          <w:ilvl w:val="2"/>
          <w:numId w:val="1"/>
        </w:numPr>
        <w:spacing w:after="120"/>
        <w:textAlignment w:val="baseline"/>
        <w:rPr>
          <w:rFonts w:ascii="Comic Sans MS" w:hAnsi="Comic Sans MS" w:cs="Arial"/>
          <w:b/>
          <w:bCs/>
          <w:color w:val="000000"/>
          <w:sz w:val="36"/>
          <w:szCs w:val="36"/>
        </w:rPr>
      </w:pPr>
      <w:r w:rsidRPr="006C663A">
        <w:rPr>
          <w:rFonts w:ascii="Comic Sans MS" w:hAnsi="Comic Sans MS" w:cs="Arial"/>
          <w:color w:val="000000"/>
        </w:rPr>
        <w:t xml:space="preserve">All </w:t>
      </w:r>
      <w:r w:rsidRPr="004F7C7D">
        <w:rPr>
          <w:rFonts w:ascii="Comic Sans MS" w:hAnsi="Comic Sans MS" w:cs="Arial"/>
          <w:b/>
          <w:color w:val="000000"/>
        </w:rPr>
        <w:t>tests</w:t>
      </w:r>
      <w:r w:rsidRPr="006C663A">
        <w:rPr>
          <w:rFonts w:ascii="Comic Sans MS" w:hAnsi="Comic Sans MS" w:cs="Arial"/>
          <w:color w:val="000000"/>
        </w:rPr>
        <w:t xml:space="preserve"> can be </w:t>
      </w:r>
      <w:r>
        <w:rPr>
          <w:rFonts w:ascii="Comic Sans MS" w:hAnsi="Comic Sans MS" w:cs="Arial"/>
          <w:b/>
          <w:color w:val="000000"/>
        </w:rPr>
        <w:t>CORRECTED AND RETAKEN</w:t>
      </w:r>
      <w:r w:rsidRPr="006C663A">
        <w:rPr>
          <w:rFonts w:ascii="Comic Sans MS" w:hAnsi="Comic Sans MS" w:cs="Arial"/>
          <w:color w:val="000000"/>
        </w:rPr>
        <w:t xml:space="preserve"> up to the end of the quarter for an average score of 70%.  </w:t>
      </w:r>
    </w:p>
    <w:p w:rsidR="002009B3" w:rsidRPr="006C663A" w:rsidRDefault="002009B3" w:rsidP="002009B3">
      <w:pPr>
        <w:pStyle w:val="ListParagraph"/>
        <w:numPr>
          <w:ilvl w:val="1"/>
          <w:numId w:val="1"/>
        </w:numPr>
        <w:spacing w:after="120"/>
        <w:textAlignment w:val="baseline"/>
        <w:rPr>
          <w:rFonts w:ascii="Comic Sans MS" w:hAnsi="Comic Sans MS" w:cs="Arial"/>
          <w:b/>
          <w:bCs/>
          <w:color w:val="000000"/>
          <w:sz w:val="36"/>
          <w:szCs w:val="36"/>
        </w:rPr>
      </w:pPr>
      <w:r w:rsidRPr="004F7C7D">
        <w:rPr>
          <w:rFonts w:ascii="Comic Sans MS" w:hAnsi="Comic Sans MS" w:cs="Arial"/>
          <w:b/>
          <w:color w:val="000000"/>
        </w:rPr>
        <w:t>Laboratory Activities</w:t>
      </w:r>
      <w:r w:rsidR="008F09A6">
        <w:rPr>
          <w:rFonts w:ascii="Comic Sans MS" w:hAnsi="Comic Sans MS" w:cs="Arial"/>
          <w:b/>
          <w:color w:val="000000"/>
        </w:rPr>
        <w:t>/Projects</w:t>
      </w:r>
      <w:r w:rsidRPr="006C663A">
        <w:rPr>
          <w:rFonts w:ascii="Comic Sans MS" w:hAnsi="Comic Sans MS" w:cs="Arial"/>
          <w:color w:val="000000"/>
        </w:rPr>
        <w:t xml:space="preserve"> = </w:t>
      </w:r>
      <w:r w:rsidRPr="004F7C7D">
        <w:rPr>
          <w:rFonts w:ascii="Comic Sans MS" w:hAnsi="Comic Sans MS" w:cs="Arial"/>
          <w:b/>
          <w:color w:val="000000"/>
        </w:rPr>
        <w:t>25%</w:t>
      </w:r>
      <w:r w:rsidRPr="006C663A">
        <w:rPr>
          <w:rFonts w:ascii="Comic Sans MS" w:hAnsi="Comic Sans MS" w:cs="Arial"/>
          <w:color w:val="000000"/>
        </w:rPr>
        <w:t xml:space="preserve"> of overall grade</w:t>
      </w:r>
    </w:p>
    <w:p w:rsidR="002009B3" w:rsidRPr="006C663A" w:rsidRDefault="002009B3" w:rsidP="002009B3">
      <w:pPr>
        <w:pStyle w:val="ListParagraph"/>
        <w:numPr>
          <w:ilvl w:val="1"/>
          <w:numId w:val="1"/>
        </w:numPr>
        <w:spacing w:after="120"/>
        <w:textAlignment w:val="baseline"/>
        <w:rPr>
          <w:rFonts w:ascii="Comic Sans MS" w:hAnsi="Comic Sans MS" w:cs="Arial"/>
          <w:b/>
          <w:bCs/>
          <w:color w:val="000000"/>
          <w:sz w:val="36"/>
          <w:szCs w:val="36"/>
        </w:rPr>
      </w:pPr>
      <w:r w:rsidRPr="004F7C7D">
        <w:rPr>
          <w:rFonts w:ascii="Comic Sans MS" w:hAnsi="Comic Sans MS" w:cs="Arial"/>
          <w:b/>
          <w:color w:val="000000"/>
        </w:rPr>
        <w:t>Daily Journal</w:t>
      </w:r>
      <w:r w:rsidRPr="006C663A">
        <w:rPr>
          <w:rFonts w:ascii="Comic Sans MS" w:hAnsi="Comic Sans MS" w:cs="Arial"/>
          <w:color w:val="000000"/>
        </w:rPr>
        <w:t xml:space="preserve"> (Checked weekly) =  </w:t>
      </w:r>
      <w:r w:rsidRPr="004F7C7D">
        <w:rPr>
          <w:rFonts w:ascii="Comic Sans MS" w:hAnsi="Comic Sans MS" w:cs="Arial"/>
          <w:b/>
          <w:color w:val="000000"/>
        </w:rPr>
        <w:t>5%</w:t>
      </w:r>
      <w:r w:rsidRPr="006C663A">
        <w:rPr>
          <w:rFonts w:ascii="Comic Sans MS" w:hAnsi="Comic Sans MS" w:cs="Arial"/>
          <w:color w:val="000000"/>
        </w:rPr>
        <w:t xml:space="preserve"> of overall grade</w:t>
      </w:r>
    </w:p>
    <w:p w:rsidR="002009B3" w:rsidRPr="006C663A" w:rsidRDefault="002009B3" w:rsidP="002009B3">
      <w:pPr>
        <w:pStyle w:val="ListParagraph"/>
        <w:numPr>
          <w:ilvl w:val="1"/>
          <w:numId w:val="1"/>
        </w:numPr>
        <w:spacing w:after="120"/>
        <w:textAlignment w:val="baseline"/>
        <w:rPr>
          <w:rFonts w:ascii="Comic Sans MS" w:hAnsi="Comic Sans MS" w:cs="Arial"/>
          <w:b/>
          <w:bCs/>
          <w:color w:val="000000"/>
          <w:sz w:val="36"/>
          <w:szCs w:val="36"/>
        </w:rPr>
      </w:pPr>
      <w:r w:rsidRPr="004F7C7D">
        <w:rPr>
          <w:rFonts w:ascii="Comic Sans MS" w:hAnsi="Comic Sans MS" w:cs="Arial"/>
          <w:b/>
          <w:color w:val="000000"/>
        </w:rPr>
        <w:t>Assignments</w:t>
      </w:r>
      <w:r w:rsidRPr="006C663A">
        <w:rPr>
          <w:rFonts w:ascii="Comic Sans MS" w:hAnsi="Comic Sans MS" w:cs="Arial"/>
          <w:color w:val="000000"/>
        </w:rPr>
        <w:t xml:space="preserve"> (textbook, worksheets</w:t>
      </w:r>
      <w:r>
        <w:rPr>
          <w:rFonts w:ascii="Comic Sans MS" w:hAnsi="Comic Sans MS" w:cs="Arial"/>
          <w:color w:val="000000"/>
        </w:rPr>
        <w:t xml:space="preserve">, </w:t>
      </w:r>
      <w:proofErr w:type="spellStart"/>
      <w:proofErr w:type="gramStart"/>
      <w:r>
        <w:rPr>
          <w:rFonts w:ascii="Comic Sans MS" w:hAnsi="Comic Sans MS" w:cs="Arial"/>
          <w:color w:val="000000"/>
        </w:rPr>
        <w:t>ect</w:t>
      </w:r>
      <w:proofErr w:type="spellEnd"/>
      <w:proofErr w:type="gramEnd"/>
      <w:r>
        <w:rPr>
          <w:rFonts w:ascii="Comic Sans MS" w:hAnsi="Comic Sans MS" w:cs="Arial"/>
          <w:color w:val="000000"/>
        </w:rPr>
        <w:t>.</w:t>
      </w:r>
      <w:r w:rsidRPr="006C663A">
        <w:rPr>
          <w:rFonts w:ascii="Comic Sans MS" w:hAnsi="Comic Sans MS" w:cs="Arial"/>
          <w:color w:val="000000"/>
        </w:rPr>
        <w:t xml:space="preserve">) = </w:t>
      </w:r>
      <w:r w:rsidRPr="004F7C7D">
        <w:rPr>
          <w:rFonts w:ascii="Comic Sans MS" w:hAnsi="Comic Sans MS" w:cs="Arial"/>
          <w:b/>
          <w:color w:val="000000"/>
        </w:rPr>
        <w:t>15%</w:t>
      </w:r>
      <w:r w:rsidRPr="006C663A">
        <w:rPr>
          <w:rFonts w:ascii="Comic Sans MS" w:hAnsi="Comic Sans MS" w:cs="Arial"/>
          <w:color w:val="000000"/>
        </w:rPr>
        <w:t xml:space="preserve"> of overall grade</w:t>
      </w:r>
    </w:p>
    <w:p w:rsidR="002009B3" w:rsidRDefault="002009B3" w:rsidP="002009B3">
      <w:pPr>
        <w:spacing w:after="120"/>
        <w:ind w:left="720"/>
        <w:textAlignment w:val="baseline"/>
        <w:rPr>
          <w:rFonts w:ascii="Comic Sans MS" w:hAnsi="Comic Sans MS" w:cs="Arial"/>
          <w:b/>
          <w:color w:val="000000"/>
        </w:rPr>
      </w:pPr>
      <w:r w:rsidRPr="004F7C7D">
        <w:rPr>
          <w:rFonts w:ascii="Comic Sans MS" w:hAnsi="Comic Sans MS" w:cs="Arial"/>
          <w:b/>
          <w:color w:val="000000"/>
        </w:rPr>
        <w:t>Late assignments will be penalized 30% o</w:t>
      </w:r>
      <w:r>
        <w:rPr>
          <w:rFonts w:ascii="Comic Sans MS" w:hAnsi="Comic Sans MS" w:cs="Arial"/>
          <w:b/>
          <w:color w:val="000000"/>
        </w:rPr>
        <w:t xml:space="preserve">ff the original score if late.  </w:t>
      </w:r>
      <w:r w:rsidRPr="004F7C7D">
        <w:rPr>
          <w:rFonts w:ascii="Comic Sans MS" w:hAnsi="Comic Sans MS" w:cs="Arial"/>
          <w:b/>
          <w:color w:val="000000"/>
        </w:rPr>
        <w:t>Late assignments will not be accepted after the chapter test.  </w:t>
      </w:r>
    </w:p>
    <w:p w:rsidR="002009B3" w:rsidRPr="00EC701E" w:rsidRDefault="002009B3" w:rsidP="002009B3">
      <w:pPr>
        <w:spacing w:after="120"/>
        <w:ind w:left="720"/>
        <w:textAlignment w:val="baseline"/>
        <w:rPr>
          <w:rFonts w:ascii="Comic Sans MS" w:hAnsi="Comic Sans MS" w:cs="Arial"/>
          <w:b/>
          <w:color w:val="000000"/>
        </w:rPr>
      </w:pPr>
    </w:p>
    <w:p w:rsidR="002009B3" w:rsidRPr="004F7C7D" w:rsidRDefault="002009B3" w:rsidP="002009B3">
      <w:pPr>
        <w:pStyle w:val="ListParagraph"/>
        <w:numPr>
          <w:ilvl w:val="0"/>
          <w:numId w:val="1"/>
        </w:numPr>
        <w:spacing w:after="120"/>
        <w:rPr>
          <w:rFonts w:ascii="Comic Sans MS" w:hAnsi="Comic Sans MS" w:cs="Times New Roman"/>
          <w:b/>
          <w:sz w:val="36"/>
          <w:szCs w:val="36"/>
        </w:rPr>
      </w:pPr>
      <w:r w:rsidRPr="004F7C7D">
        <w:rPr>
          <w:rFonts w:ascii="Comic Sans MS" w:hAnsi="Comic Sans MS" w:cs="Arial"/>
          <w:b/>
          <w:bCs/>
          <w:color w:val="000000"/>
          <w:sz w:val="36"/>
          <w:szCs w:val="36"/>
        </w:rPr>
        <w:t>Policies and Expectations</w:t>
      </w:r>
      <w:bookmarkStart w:id="0" w:name="_GoBack"/>
      <w:bookmarkEnd w:id="0"/>
    </w:p>
    <w:p w:rsidR="002009B3" w:rsidRPr="00EC701E" w:rsidRDefault="002009B3" w:rsidP="002009B3">
      <w:pPr>
        <w:spacing w:after="120"/>
        <w:ind w:left="720"/>
        <w:textAlignment w:val="baseline"/>
        <w:rPr>
          <w:rFonts w:ascii="Comic Sans MS" w:hAnsi="Comic Sans MS" w:cs="Arial"/>
          <w:b/>
          <w:color w:val="000000"/>
        </w:rPr>
      </w:pPr>
      <w:r w:rsidRPr="00EC701E">
        <w:rPr>
          <w:rFonts w:ascii="Comic Sans MS" w:hAnsi="Comic Sans MS" w:cs="Arial"/>
          <w:b/>
          <w:color w:val="000000"/>
        </w:rPr>
        <w:t>Classroom Expectations</w:t>
      </w:r>
    </w:p>
    <w:p w:rsidR="002009B3" w:rsidRPr="00EC701E" w:rsidRDefault="002009B3" w:rsidP="002009B3">
      <w:pPr>
        <w:pStyle w:val="ListParagraph"/>
        <w:numPr>
          <w:ilvl w:val="0"/>
          <w:numId w:val="3"/>
        </w:numPr>
        <w:spacing w:after="120"/>
        <w:textAlignment w:val="baseline"/>
        <w:rPr>
          <w:rFonts w:ascii="Comic Sans MS" w:hAnsi="Comic Sans MS" w:cs="Arial"/>
          <w:color w:val="000000"/>
        </w:rPr>
      </w:pPr>
      <w:r w:rsidRPr="00EC701E">
        <w:rPr>
          <w:rFonts w:ascii="Comic Sans MS" w:hAnsi="Comic Sans MS" w:cs="Arial"/>
          <w:color w:val="000000"/>
        </w:rPr>
        <w:t>Show respect to adults, peers, and materials</w:t>
      </w:r>
    </w:p>
    <w:p w:rsidR="002009B3" w:rsidRPr="00EC701E" w:rsidRDefault="002009B3" w:rsidP="002009B3">
      <w:pPr>
        <w:pStyle w:val="ListParagraph"/>
        <w:numPr>
          <w:ilvl w:val="0"/>
          <w:numId w:val="3"/>
        </w:numPr>
        <w:spacing w:after="120"/>
        <w:textAlignment w:val="baseline"/>
        <w:rPr>
          <w:rFonts w:ascii="Comic Sans MS" w:hAnsi="Comic Sans MS" w:cs="Arial"/>
          <w:color w:val="000000"/>
        </w:rPr>
      </w:pPr>
      <w:r w:rsidRPr="00EC701E">
        <w:rPr>
          <w:rFonts w:ascii="Comic Sans MS" w:hAnsi="Comic Sans MS" w:cs="Arial"/>
          <w:color w:val="000000"/>
        </w:rPr>
        <w:t>Engage in your learning</w:t>
      </w:r>
    </w:p>
    <w:p w:rsidR="002009B3" w:rsidRPr="00EC701E" w:rsidRDefault="002009B3" w:rsidP="002009B3">
      <w:pPr>
        <w:pStyle w:val="ListParagraph"/>
        <w:numPr>
          <w:ilvl w:val="0"/>
          <w:numId w:val="3"/>
        </w:numPr>
        <w:spacing w:after="120"/>
        <w:textAlignment w:val="baseline"/>
        <w:rPr>
          <w:rFonts w:ascii="Comic Sans MS" w:hAnsi="Comic Sans MS" w:cs="Arial"/>
          <w:color w:val="000000"/>
        </w:rPr>
      </w:pPr>
      <w:r w:rsidRPr="00EC701E">
        <w:rPr>
          <w:rFonts w:ascii="Comic Sans MS" w:hAnsi="Comic Sans MS" w:cs="Arial"/>
          <w:color w:val="000000"/>
        </w:rPr>
        <w:t>Do your best</w:t>
      </w:r>
      <w:r>
        <w:rPr>
          <w:rFonts w:ascii="Comic Sans MS" w:hAnsi="Comic Sans MS" w:cs="Arial"/>
          <w:color w:val="000000"/>
        </w:rPr>
        <w:t xml:space="preserve"> – “It’s okay not to know, it’s not okay not to try!”</w:t>
      </w:r>
    </w:p>
    <w:p w:rsidR="002009B3" w:rsidRPr="00EC701E" w:rsidRDefault="002009B3" w:rsidP="002009B3">
      <w:pPr>
        <w:pStyle w:val="ListParagraph"/>
        <w:numPr>
          <w:ilvl w:val="0"/>
          <w:numId w:val="3"/>
        </w:numPr>
        <w:spacing w:after="120"/>
        <w:textAlignment w:val="baseline"/>
        <w:rPr>
          <w:rFonts w:ascii="Comic Sans MS" w:hAnsi="Comic Sans MS" w:cs="Arial"/>
          <w:color w:val="000000"/>
        </w:rPr>
      </w:pPr>
      <w:r w:rsidRPr="00EC701E">
        <w:rPr>
          <w:rFonts w:ascii="Comic Sans MS" w:hAnsi="Comic Sans MS" w:cs="Arial"/>
          <w:color w:val="000000"/>
        </w:rPr>
        <w:t>Be prepared to learn</w:t>
      </w:r>
    </w:p>
    <w:p w:rsidR="002009B3" w:rsidRPr="00234F09" w:rsidRDefault="002009B3" w:rsidP="002009B3">
      <w:pPr>
        <w:spacing w:after="120"/>
        <w:ind w:left="720"/>
        <w:textAlignment w:val="baseline"/>
        <w:rPr>
          <w:rFonts w:ascii="Comic Sans MS" w:hAnsi="Comic Sans MS" w:cs="Arial"/>
          <w:color w:val="000000"/>
        </w:rPr>
      </w:pPr>
      <w:r w:rsidRPr="00EC701E">
        <w:rPr>
          <w:rFonts w:ascii="Comic Sans MS" w:hAnsi="Comic Sans MS" w:cs="Arial"/>
          <w:b/>
          <w:color w:val="000000"/>
        </w:rPr>
        <w:t>Attendance</w:t>
      </w:r>
      <w:r w:rsidRPr="00234F09">
        <w:rPr>
          <w:rFonts w:ascii="Comic Sans MS" w:hAnsi="Comic Sans MS" w:cs="Arial"/>
          <w:color w:val="000000"/>
        </w:rPr>
        <w:t xml:space="preserve"> – Students who reach an excess of 15 absences in a semester will be referred to Seward High School’s intervention team and may lose course credit at the discretion of the intervention team.</w:t>
      </w:r>
    </w:p>
    <w:p w:rsidR="002009B3" w:rsidRDefault="002009B3" w:rsidP="002009B3">
      <w:pPr>
        <w:spacing w:after="120"/>
        <w:ind w:left="720"/>
        <w:textAlignment w:val="baseline"/>
        <w:rPr>
          <w:rFonts w:ascii="Comic Sans MS" w:hAnsi="Comic Sans MS" w:cs="Arial"/>
          <w:b/>
          <w:color w:val="000000"/>
        </w:rPr>
      </w:pPr>
      <w:r w:rsidRPr="004F7C7D">
        <w:rPr>
          <w:rFonts w:ascii="Comic Sans MS" w:hAnsi="Comic Sans MS" w:cs="Arial"/>
          <w:b/>
          <w:color w:val="000000"/>
        </w:rPr>
        <w:t xml:space="preserve">Personal Electronic Devices – </w:t>
      </w:r>
      <w:r w:rsidRPr="004F7C7D">
        <w:rPr>
          <w:rFonts w:ascii="Comic Sans MS" w:hAnsi="Comic Sans MS" w:cs="Arial"/>
          <w:b/>
          <w:bCs/>
          <w:color w:val="000000"/>
        </w:rPr>
        <w:t>Students may use personal electronic devices in the classroom for instructional purposes only</w:t>
      </w:r>
      <w:r>
        <w:rPr>
          <w:rFonts w:ascii="Comic Sans MS" w:hAnsi="Comic Sans MS" w:cs="Arial"/>
          <w:b/>
          <w:color w:val="000000"/>
        </w:rPr>
        <w:t>.</w:t>
      </w:r>
    </w:p>
    <w:p w:rsidR="002009B3" w:rsidRPr="004F7C7D" w:rsidRDefault="002009B3" w:rsidP="002009B3">
      <w:pPr>
        <w:spacing w:after="120"/>
        <w:ind w:left="720"/>
        <w:textAlignment w:val="baseline"/>
        <w:rPr>
          <w:rFonts w:ascii="Comic Sans MS" w:hAnsi="Comic Sans MS" w:cs="Arial"/>
          <w:b/>
          <w:color w:val="000000"/>
        </w:rPr>
      </w:pPr>
      <w:r w:rsidRPr="004F7C7D">
        <w:rPr>
          <w:rFonts w:ascii="Comic Sans MS" w:hAnsi="Comic Sans MS" w:cs="Arial"/>
          <w:b/>
          <w:color w:val="000000"/>
        </w:rPr>
        <w:lastRenderedPageBreak/>
        <w:t>Listening to music with one headphone is only permitted during quiet independent work once class instruction has been completed.  </w:t>
      </w:r>
    </w:p>
    <w:p w:rsidR="002009B3" w:rsidRDefault="002009B3" w:rsidP="002009B3">
      <w:pPr>
        <w:spacing w:after="120"/>
        <w:ind w:left="720"/>
        <w:textAlignment w:val="baseline"/>
        <w:rPr>
          <w:rFonts w:ascii="Comic Sans MS" w:hAnsi="Comic Sans MS" w:cs="Arial"/>
          <w:b/>
          <w:color w:val="000000"/>
        </w:rPr>
      </w:pPr>
      <w:r w:rsidRPr="004F7C7D">
        <w:rPr>
          <w:rFonts w:ascii="Comic Sans MS" w:hAnsi="Comic Sans MS" w:cs="Arial"/>
          <w:b/>
          <w:color w:val="000000"/>
        </w:rPr>
        <w:t xml:space="preserve">Food and Drink – </w:t>
      </w:r>
      <w:r w:rsidRPr="004F7C7D">
        <w:rPr>
          <w:rFonts w:ascii="Comic Sans MS" w:hAnsi="Comic Sans MS" w:cs="Arial"/>
          <w:b/>
          <w:bCs/>
          <w:color w:val="000000"/>
        </w:rPr>
        <w:t>Students may not bring food into the classroom unless specifically permitted by the teacher</w:t>
      </w:r>
      <w:r w:rsidRPr="004F7C7D">
        <w:rPr>
          <w:rFonts w:ascii="Comic Sans MS" w:hAnsi="Comic Sans MS" w:cs="Arial"/>
          <w:b/>
          <w:color w:val="000000"/>
        </w:rPr>
        <w:t>.  Drinks are allowed</w:t>
      </w:r>
    </w:p>
    <w:p w:rsidR="002009B3" w:rsidRPr="00EC701E" w:rsidRDefault="002009B3" w:rsidP="002009B3">
      <w:pPr>
        <w:pStyle w:val="ListParagraph"/>
        <w:spacing w:after="120"/>
        <w:rPr>
          <w:rFonts w:ascii="Comic Sans MS" w:hAnsi="Comic Sans MS" w:cs="Times New Roman"/>
          <w:b/>
          <w:sz w:val="36"/>
          <w:szCs w:val="36"/>
        </w:rPr>
      </w:pPr>
    </w:p>
    <w:p w:rsidR="002009B3" w:rsidRPr="004F7C7D" w:rsidRDefault="002009B3" w:rsidP="002009B3">
      <w:pPr>
        <w:pStyle w:val="ListParagraph"/>
        <w:numPr>
          <w:ilvl w:val="0"/>
          <w:numId w:val="1"/>
        </w:numPr>
        <w:spacing w:after="120"/>
        <w:rPr>
          <w:rFonts w:ascii="Comic Sans MS" w:hAnsi="Comic Sans MS" w:cs="Times New Roman"/>
          <w:b/>
          <w:sz w:val="36"/>
          <w:szCs w:val="36"/>
        </w:rPr>
      </w:pPr>
      <w:r w:rsidRPr="004F7C7D">
        <w:rPr>
          <w:rFonts w:ascii="Comic Sans MS" w:hAnsi="Comic Sans MS" w:cs="Arial"/>
          <w:b/>
          <w:bCs/>
          <w:color w:val="000000"/>
          <w:sz w:val="36"/>
          <w:szCs w:val="36"/>
        </w:rPr>
        <w:t>Digital Resources</w:t>
      </w:r>
    </w:p>
    <w:p w:rsidR="002009B3" w:rsidRDefault="002009B3" w:rsidP="002009B3">
      <w:pPr>
        <w:spacing w:after="120"/>
        <w:ind w:left="720"/>
        <w:textAlignment w:val="baseline"/>
        <w:rPr>
          <w:rFonts w:ascii="Comic Sans MS" w:hAnsi="Comic Sans MS" w:cs="Arial"/>
          <w:b/>
          <w:color w:val="000000"/>
        </w:rPr>
      </w:pPr>
      <w:r>
        <w:rPr>
          <w:rFonts w:ascii="Comic Sans MS" w:hAnsi="Comic Sans MS" w:cs="Arial"/>
          <w:b/>
          <w:noProof/>
          <w:color w:val="000000"/>
        </w:rPr>
        <w:drawing>
          <wp:inline distT="0" distB="0" distL="0" distR="0" wp14:anchorId="4FF79627" wp14:editId="6848248A">
            <wp:extent cx="685800" cy="457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nva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636" cy="473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9B3" w:rsidRDefault="002009B3" w:rsidP="002009B3">
      <w:pPr>
        <w:spacing w:after="120"/>
        <w:ind w:left="720"/>
        <w:textAlignment w:val="baseline"/>
        <w:rPr>
          <w:rFonts w:ascii="Comic Sans MS" w:hAnsi="Comic Sans MS" w:cs="Arial"/>
          <w:b/>
          <w:color w:val="000000"/>
        </w:rPr>
      </w:pPr>
      <w:r w:rsidRPr="004F7C7D">
        <w:rPr>
          <w:rFonts w:ascii="Comic Sans MS" w:hAnsi="Comic Sans MS" w:cs="Arial"/>
          <w:b/>
          <w:color w:val="000000"/>
        </w:rPr>
        <w:t>CANVAS</w:t>
      </w:r>
      <w:r>
        <w:rPr>
          <w:rFonts w:ascii="Comic Sans MS" w:hAnsi="Comic Sans MS" w:cs="Arial"/>
          <w:color w:val="000000"/>
        </w:rPr>
        <w:t xml:space="preserve"> – </w:t>
      </w:r>
      <w:r w:rsidRPr="004F7C7D">
        <w:rPr>
          <w:rFonts w:ascii="Comic Sans MS" w:hAnsi="Comic Sans MS" w:cs="Arial"/>
          <w:b/>
          <w:color w:val="000000"/>
        </w:rPr>
        <w:t>This is a cours</w:t>
      </w:r>
      <w:r>
        <w:rPr>
          <w:rFonts w:ascii="Comic Sans MS" w:hAnsi="Comic Sans MS" w:cs="Arial"/>
          <w:b/>
          <w:color w:val="000000"/>
        </w:rPr>
        <w:t xml:space="preserve">e website that students MUST be </w:t>
      </w:r>
      <w:r w:rsidRPr="004F7C7D">
        <w:rPr>
          <w:rFonts w:ascii="Comic Sans MS" w:hAnsi="Comic Sans MS" w:cs="Arial"/>
          <w:b/>
          <w:color w:val="000000"/>
        </w:rPr>
        <w:t>able to access and utilize for this class.  Students are expected to access all missed work through Canvas when absent.</w:t>
      </w:r>
    </w:p>
    <w:p w:rsidR="002009B3" w:rsidRPr="004F7C7D" w:rsidRDefault="002009B3" w:rsidP="002009B3">
      <w:pPr>
        <w:spacing w:after="120"/>
        <w:ind w:left="720"/>
        <w:textAlignment w:val="baseline"/>
        <w:rPr>
          <w:rFonts w:ascii="Comic Sans MS" w:hAnsi="Comic Sans MS" w:cs="Arial"/>
          <w:b/>
          <w:color w:val="000000"/>
        </w:rPr>
      </w:pPr>
      <w:r>
        <w:rPr>
          <w:rFonts w:ascii="Comic Sans MS" w:hAnsi="Comic Sans MS" w:cs="Arial"/>
          <w:b/>
          <w:noProof/>
          <w:color w:val="000000"/>
        </w:rPr>
        <w:drawing>
          <wp:inline distT="0" distB="0" distL="0" distR="0" wp14:anchorId="32AEC230" wp14:editId="755C6F2B">
            <wp:extent cx="381000" cy="51523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werschoo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249" cy="53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9B3" w:rsidRPr="00234F09" w:rsidRDefault="002009B3" w:rsidP="002009B3">
      <w:pPr>
        <w:spacing w:after="120"/>
        <w:ind w:left="720"/>
        <w:textAlignment w:val="baseline"/>
        <w:rPr>
          <w:rFonts w:ascii="Comic Sans MS" w:hAnsi="Comic Sans MS" w:cs="Arial"/>
          <w:color w:val="000000"/>
        </w:rPr>
      </w:pPr>
      <w:r w:rsidRPr="004F7C7D">
        <w:rPr>
          <w:rFonts w:ascii="Comic Sans MS" w:hAnsi="Comic Sans MS" w:cs="Arial"/>
          <w:b/>
          <w:color w:val="000000"/>
        </w:rPr>
        <w:t>PowerSchool</w:t>
      </w:r>
      <w:r w:rsidRPr="00234F09">
        <w:rPr>
          <w:rFonts w:ascii="Comic Sans MS" w:hAnsi="Comic Sans MS" w:cs="Arial"/>
          <w:color w:val="000000"/>
        </w:rPr>
        <w:t xml:space="preserve"> –Grades will be primarily communicated through this medium and will be updated </w:t>
      </w:r>
      <w:r>
        <w:rPr>
          <w:rFonts w:ascii="Comic Sans MS" w:hAnsi="Comic Sans MS" w:cs="Arial"/>
          <w:color w:val="000000"/>
        </w:rPr>
        <w:t>every Monday</w:t>
      </w:r>
      <w:r w:rsidRPr="00234F09">
        <w:rPr>
          <w:rFonts w:ascii="Comic Sans MS" w:hAnsi="Comic Sans MS" w:cs="Arial"/>
          <w:color w:val="000000"/>
        </w:rPr>
        <w:t>.</w:t>
      </w:r>
    </w:p>
    <w:p w:rsidR="002009B3" w:rsidRPr="00234F09" w:rsidRDefault="002009B3" w:rsidP="002009B3">
      <w:pPr>
        <w:rPr>
          <w:rFonts w:ascii="Comic Sans MS" w:eastAsia="Times New Roman" w:hAnsi="Comic Sans MS" w:cs="Times New Roman"/>
          <w:sz w:val="20"/>
          <w:szCs w:val="20"/>
        </w:rPr>
      </w:pPr>
    </w:p>
    <w:p w:rsidR="002009B3" w:rsidRPr="00234F09" w:rsidRDefault="002009B3" w:rsidP="002009B3">
      <w:pPr>
        <w:spacing w:after="120"/>
        <w:rPr>
          <w:rFonts w:ascii="Comic Sans MS" w:hAnsi="Comic Sans MS" w:cs="Times New Roman"/>
          <w:sz w:val="20"/>
          <w:szCs w:val="20"/>
        </w:rPr>
      </w:pPr>
      <w:r w:rsidRPr="00234F09">
        <w:rPr>
          <w:rFonts w:ascii="Comic Sans MS" w:hAnsi="Comic Sans MS" w:cs="Times New Roman"/>
          <w:color w:val="000000"/>
        </w:rPr>
        <w:t xml:space="preserve">I have read, understand, and agree to abide by all guidelines above.  By signing this, I recognize that failure to do so may result in behavioral </w:t>
      </w:r>
      <w:r>
        <w:rPr>
          <w:rFonts w:ascii="Comic Sans MS" w:hAnsi="Comic Sans MS" w:cs="Times New Roman"/>
          <w:color w:val="000000"/>
        </w:rPr>
        <w:t>and/or</w:t>
      </w:r>
      <w:r w:rsidRPr="00234F09">
        <w:rPr>
          <w:rFonts w:ascii="Comic Sans MS" w:hAnsi="Comic Sans MS" w:cs="Times New Roman"/>
          <w:color w:val="000000"/>
        </w:rPr>
        <w:t xml:space="preserve"> academic consequences.</w:t>
      </w:r>
    </w:p>
    <w:p w:rsidR="002009B3" w:rsidRPr="00234F09" w:rsidRDefault="002009B3" w:rsidP="002009B3">
      <w:pPr>
        <w:rPr>
          <w:rFonts w:ascii="Comic Sans MS" w:eastAsia="Times New Roman" w:hAnsi="Comic Sans MS" w:cs="Times New Roman"/>
          <w:sz w:val="20"/>
          <w:szCs w:val="20"/>
        </w:rPr>
      </w:pPr>
    </w:p>
    <w:p w:rsidR="002009B3" w:rsidRPr="004F7C7D" w:rsidRDefault="002009B3" w:rsidP="002009B3">
      <w:pPr>
        <w:spacing w:after="120"/>
        <w:rPr>
          <w:rFonts w:ascii="Comic Sans MS" w:hAnsi="Comic Sans MS" w:cs="Times New Roman"/>
          <w:sz w:val="22"/>
          <w:szCs w:val="22"/>
        </w:rPr>
      </w:pPr>
      <w:r w:rsidRPr="004F7C7D">
        <w:rPr>
          <w:rFonts w:ascii="Comic Sans MS" w:hAnsi="Comic Sans MS" w:cs="Times New Roman"/>
          <w:color w:val="000000"/>
          <w:sz w:val="22"/>
          <w:szCs w:val="22"/>
        </w:rPr>
        <w:t>__________________________________________ Student Name</w:t>
      </w:r>
    </w:p>
    <w:p w:rsidR="002009B3" w:rsidRPr="004F7C7D" w:rsidRDefault="002009B3" w:rsidP="002009B3">
      <w:pPr>
        <w:spacing w:after="120"/>
        <w:rPr>
          <w:rFonts w:ascii="Comic Sans MS" w:hAnsi="Comic Sans MS" w:cs="Times New Roman"/>
          <w:sz w:val="22"/>
          <w:szCs w:val="22"/>
        </w:rPr>
      </w:pPr>
      <w:r w:rsidRPr="004F7C7D">
        <w:rPr>
          <w:rFonts w:ascii="Comic Sans MS" w:hAnsi="Comic Sans MS" w:cs="Times New Roman"/>
          <w:color w:val="000000"/>
          <w:sz w:val="22"/>
          <w:szCs w:val="22"/>
        </w:rPr>
        <w:t>__________________________________________ Student Signature</w:t>
      </w:r>
    </w:p>
    <w:p w:rsidR="002009B3" w:rsidRPr="004F7C7D" w:rsidRDefault="002009B3" w:rsidP="002009B3">
      <w:pPr>
        <w:spacing w:after="120"/>
        <w:rPr>
          <w:rFonts w:ascii="Comic Sans MS" w:hAnsi="Comic Sans MS" w:cs="Times New Roman"/>
          <w:sz w:val="22"/>
          <w:szCs w:val="22"/>
        </w:rPr>
      </w:pPr>
      <w:r w:rsidRPr="004F7C7D">
        <w:rPr>
          <w:rFonts w:ascii="Comic Sans MS" w:hAnsi="Comic Sans MS" w:cs="Times New Roman"/>
          <w:color w:val="000000"/>
          <w:sz w:val="22"/>
          <w:szCs w:val="22"/>
        </w:rPr>
        <w:t>__________________________________________Parent/Guardian Name</w:t>
      </w:r>
    </w:p>
    <w:p w:rsidR="002009B3" w:rsidRPr="004F7C7D" w:rsidRDefault="002009B3" w:rsidP="002009B3">
      <w:pPr>
        <w:spacing w:after="120"/>
        <w:rPr>
          <w:rFonts w:ascii="Comic Sans MS" w:hAnsi="Comic Sans MS" w:cs="Times New Roman"/>
          <w:sz w:val="22"/>
          <w:szCs w:val="22"/>
        </w:rPr>
      </w:pPr>
      <w:r w:rsidRPr="004F7C7D">
        <w:rPr>
          <w:rFonts w:ascii="Comic Sans MS" w:hAnsi="Comic Sans MS" w:cs="Times New Roman"/>
          <w:color w:val="000000"/>
          <w:sz w:val="22"/>
          <w:szCs w:val="22"/>
        </w:rPr>
        <w:t>__________________________________________Parent/Guardian Signature</w:t>
      </w:r>
    </w:p>
    <w:p w:rsidR="002009B3" w:rsidRPr="00234F09" w:rsidRDefault="002009B3" w:rsidP="002009B3">
      <w:pPr>
        <w:spacing w:after="120"/>
        <w:ind w:left="720"/>
        <w:rPr>
          <w:rFonts w:ascii="Comic Sans MS" w:hAnsi="Comic Sans MS" w:cs="Times New Roman"/>
          <w:sz w:val="20"/>
          <w:szCs w:val="20"/>
        </w:rPr>
      </w:pPr>
      <w:r w:rsidRPr="00234F09">
        <w:rPr>
          <w:rFonts w:ascii="Comic Sans MS" w:hAnsi="Comic Sans MS" w:cs="Times New Roman"/>
          <w:color w:val="000000"/>
        </w:rPr>
        <w:br/>
      </w:r>
      <w:r w:rsidRPr="00234F09">
        <w:rPr>
          <w:rFonts w:ascii="Comic Sans MS" w:hAnsi="Comic Sans MS" w:cs="Times New Roman"/>
          <w:color w:val="000000"/>
        </w:rPr>
        <w:br/>
      </w:r>
    </w:p>
    <w:p w:rsidR="002009B3" w:rsidRPr="00234F09" w:rsidRDefault="002009B3" w:rsidP="002009B3">
      <w:pPr>
        <w:spacing w:after="240"/>
        <w:rPr>
          <w:rFonts w:ascii="Comic Sans MS" w:eastAsia="Times New Roman" w:hAnsi="Comic Sans MS" w:cs="Times New Roman"/>
          <w:sz w:val="20"/>
          <w:szCs w:val="20"/>
        </w:rPr>
      </w:pPr>
      <w:r w:rsidRPr="00234F09">
        <w:rPr>
          <w:rFonts w:ascii="Comic Sans MS" w:eastAsia="Times New Roman" w:hAnsi="Comic Sans MS" w:cs="Times New Roman"/>
          <w:sz w:val="20"/>
          <w:szCs w:val="20"/>
        </w:rPr>
        <w:br/>
      </w:r>
      <w:r w:rsidRPr="00234F09">
        <w:rPr>
          <w:rFonts w:ascii="Comic Sans MS" w:eastAsia="Times New Roman" w:hAnsi="Comic Sans MS" w:cs="Times New Roman"/>
          <w:sz w:val="20"/>
          <w:szCs w:val="20"/>
        </w:rPr>
        <w:br/>
      </w:r>
      <w:r w:rsidRPr="00234F09">
        <w:rPr>
          <w:rFonts w:ascii="Comic Sans MS" w:eastAsia="Times New Roman" w:hAnsi="Comic Sans MS" w:cs="Times New Roman"/>
          <w:sz w:val="20"/>
          <w:szCs w:val="20"/>
        </w:rPr>
        <w:br/>
      </w:r>
      <w:r w:rsidRPr="00234F09">
        <w:rPr>
          <w:rFonts w:ascii="Comic Sans MS" w:eastAsia="Times New Roman" w:hAnsi="Comic Sans MS" w:cs="Times New Roman"/>
          <w:sz w:val="20"/>
          <w:szCs w:val="20"/>
        </w:rPr>
        <w:br/>
      </w:r>
      <w:r w:rsidRPr="00234F09">
        <w:rPr>
          <w:rFonts w:ascii="Comic Sans MS" w:eastAsia="Times New Roman" w:hAnsi="Comic Sans MS" w:cs="Times New Roman"/>
          <w:sz w:val="20"/>
          <w:szCs w:val="20"/>
        </w:rPr>
        <w:br/>
      </w:r>
      <w:r w:rsidRPr="00234F09">
        <w:rPr>
          <w:rFonts w:ascii="Comic Sans MS" w:eastAsia="Times New Roman" w:hAnsi="Comic Sans MS" w:cs="Times New Roman"/>
          <w:sz w:val="20"/>
          <w:szCs w:val="20"/>
        </w:rPr>
        <w:br/>
      </w:r>
      <w:r w:rsidRPr="00234F09">
        <w:rPr>
          <w:rFonts w:ascii="Comic Sans MS" w:eastAsia="Times New Roman" w:hAnsi="Comic Sans MS" w:cs="Times New Roman"/>
          <w:sz w:val="20"/>
          <w:szCs w:val="20"/>
        </w:rPr>
        <w:lastRenderedPageBreak/>
        <w:br/>
      </w:r>
      <w:r w:rsidRPr="00234F09">
        <w:rPr>
          <w:rFonts w:ascii="Comic Sans MS" w:eastAsia="Times New Roman" w:hAnsi="Comic Sans MS" w:cs="Times New Roman"/>
          <w:sz w:val="20"/>
          <w:szCs w:val="20"/>
        </w:rPr>
        <w:br/>
      </w:r>
    </w:p>
    <w:p w:rsidR="002009B3" w:rsidRPr="00234F09" w:rsidRDefault="002009B3" w:rsidP="002009B3">
      <w:pPr>
        <w:spacing w:after="240"/>
        <w:rPr>
          <w:rFonts w:ascii="Comic Sans MS" w:hAnsi="Comic Sans MS" w:cs="Times New Roman"/>
          <w:sz w:val="20"/>
          <w:szCs w:val="20"/>
        </w:rPr>
      </w:pPr>
      <w:r w:rsidRPr="00234F09">
        <w:rPr>
          <w:rFonts w:ascii="Comic Sans MS" w:eastAsia="Times New Roman" w:hAnsi="Comic Sans MS" w:cs="Times New Roman"/>
          <w:sz w:val="20"/>
          <w:szCs w:val="20"/>
        </w:rPr>
        <w:br/>
      </w:r>
    </w:p>
    <w:p w:rsidR="002009B3" w:rsidRPr="00234F09" w:rsidRDefault="002009B3" w:rsidP="002009B3">
      <w:pPr>
        <w:rPr>
          <w:rFonts w:ascii="Comic Sans MS" w:eastAsia="Times New Roman" w:hAnsi="Comic Sans MS" w:cs="Times New Roman"/>
          <w:sz w:val="20"/>
          <w:szCs w:val="20"/>
        </w:rPr>
      </w:pPr>
      <w:r w:rsidRPr="00234F09">
        <w:rPr>
          <w:rFonts w:ascii="Comic Sans MS" w:eastAsia="Times New Roman" w:hAnsi="Comic Sans MS" w:cs="Times New Roman"/>
          <w:color w:val="000000"/>
        </w:rPr>
        <w:br/>
      </w:r>
    </w:p>
    <w:p w:rsidR="002009B3" w:rsidRPr="00234F09" w:rsidRDefault="002009B3" w:rsidP="002009B3">
      <w:pPr>
        <w:rPr>
          <w:rFonts w:ascii="Comic Sans MS" w:hAnsi="Comic Sans MS"/>
        </w:rPr>
      </w:pPr>
    </w:p>
    <w:p w:rsidR="00C906CA" w:rsidRDefault="00C906CA"/>
    <w:sectPr w:rsidR="00C906CA" w:rsidSect="00F252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37E96"/>
    <w:multiLevelType w:val="hybridMultilevel"/>
    <w:tmpl w:val="2484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84FD0"/>
    <w:multiLevelType w:val="hybridMultilevel"/>
    <w:tmpl w:val="91562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617852"/>
    <w:multiLevelType w:val="hybridMultilevel"/>
    <w:tmpl w:val="30F6C8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B3"/>
    <w:rsid w:val="000C605B"/>
    <w:rsid w:val="002009B3"/>
    <w:rsid w:val="008F09A6"/>
    <w:rsid w:val="00C0416D"/>
    <w:rsid w:val="00C9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D5B54-2C80-40D6-AE7B-1CE9A0FB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9B3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bsd.k12.ak.us/workarea/downloadasset.aspx?id=307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pbsd.k12.ak.us/workarea/downloadasset.aspx?id=3077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pbsd.k12.ak.us/workarea/downloadasset.aspx?id=30775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kpbsd.k12.ak.us/workarea/downloadasset.aspx?id=307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Shoshannah Brasher</dc:creator>
  <cp:keywords/>
  <dc:description/>
  <cp:lastModifiedBy>Shoshannah Brasher</cp:lastModifiedBy>
  <cp:revision>2</cp:revision>
  <dcterms:created xsi:type="dcterms:W3CDTF">2017-08-10T18:42:00Z</dcterms:created>
  <dcterms:modified xsi:type="dcterms:W3CDTF">2017-08-10T18:52:00Z</dcterms:modified>
</cp:coreProperties>
</file>